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BACA" w14:textId="2A7451DB" w:rsidR="00320331" w:rsidRDefault="00F831E8">
      <w:pPr>
        <w:rPr>
          <w:rFonts w:ascii="Averta for TBWA" w:hAnsi="Averta for TBWA"/>
          <w:b/>
          <w:sz w:val="36"/>
          <w:szCs w:val="36"/>
          <w:lang w:val="nl-BE"/>
        </w:rPr>
      </w:pPr>
      <w:r w:rsidRPr="00F831E8">
        <w:rPr>
          <w:rFonts w:ascii="Averta for TBWA" w:hAnsi="Averta for TBWA"/>
          <w:b/>
          <w:sz w:val="36"/>
          <w:szCs w:val="36"/>
          <w:lang w:val="nl-BE"/>
        </w:rPr>
        <w:t>Brussels Airlines et TBWA ouvrent un boutique hôtel dans les airs</w:t>
      </w:r>
    </w:p>
    <w:p w14:paraId="4B7508D0" w14:textId="77777777" w:rsidR="00F831E8" w:rsidRPr="008E1D91" w:rsidRDefault="00F831E8">
      <w:pPr>
        <w:rPr>
          <w:rFonts w:ascii="Averta for TBWA" w:hAnsi="Averta for TBWA"/>
          <w:sz w:val="22"/>
          <w:szCs w:val="22"/>
          <w:lang w:val="nl-NL"/>
        </w:rPr>
      </w:pPr>
      <w:bookmarkStart w:id="0" w:name="_GoBack"/>
      <w:bookmarkEnd w:id="0"/>
    </w:p>
    <w:p w14:paraId="1FB27562" w14:textId="41C3DDD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  <w:r w:rsidRPr="00F831E8">
        <w:rPr>
          <w:rFonts w:ascii="Averta for TBWA" w:hAnsi="Averta for TBWA"/>
          <w:sz w:val="22"/>
          <w:szCs w:val="22"/>
          <w:lang w:val="nl-NL"/>
        </w:rPr>
        <w:t xml:space="preserve">Brussels Airlines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procède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actuellement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au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renouvellement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du compartiment de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classe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affaires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tous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les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avions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utilisés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pour des vols long-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courriers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.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Tout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l’intérieur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été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repensé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en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collaboration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célèbre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agence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de design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britannique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JPA Design. Le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résultat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offre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aux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passagers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sentiment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découvrir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boutique-hôtel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cosmopolite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tout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confort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et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service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personnalisé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qui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va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. Comme ces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sièges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qui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se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transforment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en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véritable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cocon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d’hibernation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.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Ou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bar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où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l’on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peut se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dégourdir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les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jambes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pour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déguster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délicieuse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bière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belge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>.</w:t>
      </w:r>
    </w:p>
    <w:p w14:paraId="1C4DF1DE" w14:textId="7777777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</w:p>
    <w:p w14:paraId="75448D23" w14:textId="7777777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Tous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les détails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boutique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hôtel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ont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immédiatement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été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point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départ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de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communication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de </w:t>
      </w:r>
      <w:proofErr w:type="gramStart"/>
      <w:r w:rsidRPr="00F831E8">
        <w:rPr>
          <w:rFonts w:ascii="Averta for TBWA" w:hAnsi="Averta for TBWA"/>
          <w:sz w:val="22"/>
          <w:szCs w:val="22"/>
          <w:lang w:val="nl-NL"/>
        </w:rPr>
        <w:t>TBWA pour</w:t>
      </w:r>
      <w:proofErr w:type="gramEnd"/>
      <w:r w:rsidRPr="00F831E8">
        <w:rPr>
          <w:rFonts w:ascii="Averta for TBWA" w:hAnsi="Averta for TBWA"/>
          <w:sz w:val="22"/>
          <w:szCs w:val="22"/>
          <w:lang w:val="nl-NL"/>
        </w:rPr>
        <w:t xml:space="preserve"> la nouvelle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classe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affaires. Le </w:t>
      </w:r>
      <w:proofErr w:type="spellStart"/>
      <w:proofErr w:type="gramStart"/>
      <w:r w:rsidRPr="00F831E8">
        <w:rPr>
          <w:rFonts w:ascii="Averta for TBWA" w:hAnsi="Averta for TBWA"/>
          <w:sz w:val="22"/>
          <w:szCs w:val="22"/>
          <w:lang w:val="nl-NL"/>
        </w:rPr>
        <w:t>style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831E8">
        <w:rPr>
          <w:rFonts w:ascii="Averta for TBWA" w:hAnsi="Averta for TBWA"/>
          <w:sz w:val="22"/>
          <w:szCs w:val="22"/>
          <w:lang w:val="nl-NL"/>
        </w:rPr>
        <w:t xml:space="preserve">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poésie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en mouvement. Le </w:t>
      </w:r>
      <w:proofErr w:type="spellStart"/>
      <w:proofErr w:type="gramStart"/>
      <w:r w:rsidRPr="00F831E8">
        <w:rPr>
          <w:rFonts w:ascii="Averta for TBWA" w:hAnsi="Averta for TBWA"/>
          <w:sz w:val="22"/>
          <w:szCs w:val="22"/>
          <w:lang w:val="nl-NL"/>
        </w:rPr>
        <w:t>message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:</w:t>
      </w:r>
      <w:proofErr w:type="gram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l’ouverture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d'un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endroit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unique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. </w:t>
      </w:r>
    </w:p>
    <w:p w14:paraId="61E78075" w14:textId="7777777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film online présente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classe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et élégance les points les plus importants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auxquels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passager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peut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s'attendre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d’abord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teasing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puis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révélation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. Des posters et prints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accompagneront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tout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>.</w:t>
      </w:r>
    </w:p>
    <w:p w14:paraId="0937F561" w14:textId="7777777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</w:p>
    <w:p w14:paraId="42CD3ACB" w14:textId="7777777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  <w:r w:rsidRPr="00F831E8">
        <w:rPr>
          <w:rFonts w:ascii="Averta for TBWA" w:hAnsi="Averta for TBWA"/>
          <w:sz w:val="22"/>
          <w:szCs w:val="22"/>
          <w:lang w:val="nl-NL"/>
        </w:rPr>
        <w:t xml:space="preserve">Dans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une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seconde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partie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sentiment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boutique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hôtel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sera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confronté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à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l'expérience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et à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vision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compatriotes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qui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peuvent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en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dire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long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sur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leur métier. Ces interviews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formeront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la base pour des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vidéos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de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contenu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supplémentaires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entre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autres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Netsky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, Thierry Theys,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Assita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Dembele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et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PieterJan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Mattan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. </w:t>
      </w:r>
    </w:p>
    <w:p w14:paraId="56554C32" w14:textId="77777777" w:rsidR="00F831E8" w:rsidRPr="00F831E8" w:rsidRDefault="00F831E8" w:rsidP="00F831E8">
      <w:pPr>
        <w:rPr>
          <w:rFonts w:ascii="Averta for TBWA" w:hAnsi="Averta for TBWA"/>
          <w:sz w:val="22"/>
          <w:szCs w:val="22"/>
          <w:lang w:val="nl-NL"/>
        </w:rPr>
      </w:pPr>
    </w:p>
    <w:p w14:paraId="53F79DCC" w14:textId="2158FAD3" w:rsidR="004E7172" w:rsidRPr="008E1D91" w:rsidRDefault="00F831E8" w:rsidP="00F831E8">
      <w:pPr>
        <w:rPr>
          <w:rFonts w:ascii="Averta for TBWA" w:hAnsi="Averta for TBWA"/>
          <w:sz w:val="22"/>
          <w:szCs w:val="22"/>
          <w:lang w:val="nl-BE"/>
        </w:rPr>
      </w:pPr>
      <w:r w:rsidRPr="00F831E8">
        <w:rPr>
          <w:rFonts w:ascii="Averta for TBWA" w:hAnsi="Averta for TBWA"/>
          <w:sz w:val="22"/>
          <w:szCs w:val="22"/>
          <w:lang w:val="nl-NL"/>
        </w:rPr>
        <w:t xml:space="preserve">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preuve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qu’avec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Brussels Airlines,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le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voyage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est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bien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 xml:space="preserve"> plus important que la </w:t>
      </w:r>
      <w:proofErr w:type="spellStart"/>
      <w:r w:rsidRPr="00F831E8">
        <w:rPr>
          <w:rFonts w:ascii="Averta for TBWA" w:hAnsi="Averta for TBWA"/>
          <w:sz w:val="22"/>
          <w:szCs w:val="22"/>
          <w:lang w:val="nl-NL"/>
        </w:rPr>
        <w:t>destination</w:t>
      </w:r>
      <w:proofErr w:type="spellEnd"/>
      <w:r w:rsidRPr="00F831E8">
        <w:rPr>
          <w:rFonts w:ascii="Averta for TBWA" w:hAnsi="Averta for TBWA"/>
          <w:sz w:val="22"/>
          <w:szCs w:val="22"/>
          <w:lang w:val="nl-NL"/>
        </w:rPr>
        <w:t>.</w:t>
      </w:r>
    </w:p>
    <w:p w14:paraId="4DDE40E9" w14:textId="626D0C6D" w:rsidR="004E7172" w:rsidRPr="008E1D91" w:rsidRDefault="004E7172" w:rsidP="007928AE">
      <w:pPr>
        <w:rPr>
          <w:rFonts w:ascii="Averta for TBWA" w:hAnsi="Averta for TBWA"/>
          <w:sz w:val="22"/>
          <w:szCs w:val="22"/>
          <w:lang w:val="nl-BE"/>
        </w:rPr>
      </w:pPr>
    </w:p>
    <w:p w14:paraId="2A8D9863" w14:textId="6139406E" w:rsidR="002A34DB" w:rsidRPr="008E1D91" w:rsidRDefault="002A34DB">
      <w:pPr>
        <w:rPr>
          <w:rFonts w:ascii="Averta for TBWA" w:hAnsi="Averta for TBWA"/>
          <w:sz w:val="22"/>
          <w:szCs w:val="22"/>
          <w:lang w:val="nl-NL"/>
        </w:rPr>
      </w:pPr>
    </w:p>
    <w:sectPr w:rsidR="002A34DB" w:rsidRPr="008E1D91" w:rsidSect="00CE48AD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9254" w14:textId="77777777" w:rsidR="004E2604" w:rsidRDefault="004E2604" w:rsidP="008E1D91">
      <w:r>
        <w:separator/>
      </w:r>
    </w:p>
  </w:endnote>
  <w:endnote w:type="continuationSeparator" w:id="0">
    <w:p w14:paraId="4C2AD317" w14:textId="77777777" w:rsidR="004E2604" w:rsidRDefault="004E2604" w:rsidP="008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BBE1" w14:textId="77777777" w:rsidR="004E2604" w:rsidRDefault="004E2604" w:rsidP="008E1D91">
      <w:r>
        <w:separator/>
      </w:r>
    </w:p>
  </w:footnote>
  <w:footnote w:type="continuationSeparator" w:id="0">
    <w:p w14:paraId="7427B010" w14:textId="77777777" w:rsidR="004E2604" w:rsidRDefault="004E2604" w:rsidP="008E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C1A1" w14:textId="1C89F9D6" w:rsidR="008E1D91" w:rsidRDefault="008E1D91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44244B4" wp14:editId="2D52B5E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6"/>
    <w:rsid w:val="00106CBD"/>
    <w:rsid w:val="00137098"/>
    <w:rsid w:val="00150563"/>
    <w:rsid w:val="001556F8"/>
    <w:rsid w:val="00247FFA"/>
    <w:rsid w:val="00255A5F"/>
    <w:rsid w:val="002A34DB"/>
    <w:rsid w:val="002B7CD2"/>
    <w:rsid w:val="00320331"/>
    <w:rsid w:val="003937A5"/>
    <w:rsid w:val="004932C2"/>
    <w:rsid w:val="004E2604"/>
    <w:rsid w:val="004E7172"/>
    <w:rsid w:val="00540AE0"/>
    <w:rsid w:val="005456E6"/>
    <w:rsid w:val="005E3055"/>
    <w:rsid w:val="005F5CC1"/>
    <w:rsid w:val="00683D66"/>
    <w:rsid w:val="006F6E9A"/>
    <w:rsid w:val="007928AE"/>
    <w:rsid w:val="007F5A55"/>
    <w:rsid w:val="008178F7"/>
    <w:rsid w:val="00895BC5"/>
    <w:rsid w:val="008E1D91"/>
    <w:rsid w:val="00904704"/>
    <w:rsid w:val="00996F26"/>
    <w:rsid w:val="009B69B1"/>
    <w:rsid w:val="00AA38A6"/>
    <w:rsid w:val="00AA461C"/>
    <w:rsid w:val="00AC4107"/>
    <w:rsid w:val="00B51BB1"/>
    <w:rsid w:val="00B63497"/>
    <w:rsid w:val="00BF4BED"/>
    <w:rsid w:val="00C22E89"/>
    <w:rsid w:val="00C34E89"/>
    <w:rsid w:val="00CE48AD"/>
    <w:rsid w:val="00E44EA6"/>
    <w:rsid w:val="00EB2E0F"/>
    <w:rsid w:val="00F827E3"/>
    <w:rsid w:val="00F831E8"/>
    <w:rsid w:val="00F9010B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3B809B"/>
  <w15:chartTrackingRefBased/>
  <w15:docId w15:val="{2C314F3F-F892-DB43-A2CC-5B52D57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4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paragraph" w:styleId="Header">
    <w:name w:val="header"/>
    <w:basedOn w:val="Normal"/>
    <w:link w:val="HeaderChar"/>
    <w:uiPriority w:val="99"/>
    <w:unhideWhenUsed/>
    <w:rsid w:val="008E1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91"/>
  </w:style>
  <w:style w:type="paragraph" w:styleId="Footer">
    <w:name w:val="footer"/>
    <w:basedOn w:val="Normal"/>
    <w:link w:val="FooterChar"/>
    <w:uiPriority w:val="99"/>
    <w:unhideWhenUsed/>
    <w:rsid w:val="008E1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Claeys</dc:creator>
  <cp:keywords/>
  <dc:description/>
  <cp:lastModifiedBy>Microsoft Office User</cp:lastModifiedBy>
  <cp:revision>5</cp:revision>
  <dcterms:created xsi:type="dcterms:W3CDTF">2019-02-27T13:16:00Z</dcterms:created>
  <dcterms:modified xsi:type="dcterms:W3CDTF">2019-02-27T13:18:00Z</dcterms:modified>
</cp:coreProperties>
</file>